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vertAnchor="page" w:horzAnchor="margin" w:tblpY="2191"/>
        <w:tblW w:w="14584" w:type="dxa"/>
        <w:tblInd w:w="0" w:type="dxa"/>
        <w:tblLook w:val="04A0" w:firstRow="1" w:lastRow="0" w:firstColumn="1" w:lastColumn="0" w:noHBand="0" w:noVBand="1"/>
      </w:tblPr>
      <w:tblGrid>
        <w:gridCol w:w="1915"/>
        <w:gridCol w:w="2233"/>
        <w:gridCol w:w="1928"/>
        <w:gridCol w:w="1872"/>
        <w:gridCol w:w="1976"/>
        <w:gridCol w:w="2153"/>
        <w:gridCol w:w="1011"/>
        <w:gridCol w:w="1988"/>
      </w:tblGrid>
      <w:tr w:rsidR="00DA48F8" w:rsidTr="00DA48F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programkövetelmény száma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engedélyszám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képzés célja,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</w:t>
            </w:r>
            <w:proofErr w:type="gramStart"/>
            <w:r>
              <w:rPr>
                <w:rFonts w:ascii="Times New Roman" w:hAnsi="Times New Roman"/>
                <w:b/>
              </w:rPr>
              <w:t>képzés   célcsoportja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tematika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óraszám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jelentkezés feltétele</w:t>
            </w:r>
          </w:p>
        </w:tc>
      </w:tr>
      <w:tr w:rsidR="00DA48F8" w:rsidTr="00DA48F8">
        <w:trPr>
          <w:trHeight w:val="441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Angol C2 1 </w:t>
            </w:r>
            <w:proofErr w:type="spellStart"/>
            <w:r>
              <w:rPr>
                <w:rFonts w:ascii="Times New Roman" w:hAnsi="Times New Roman"/>
              </w:rPr>
              <w:t>1</w:t>
            </w:r>
            <w:proofErr w:type="spellEnd"/>
            <w:r>
              <w:rPr>
                <w:rFonts w:ascii="Times New Roman" w:hAnsi="Times New Roman"/>
              </w:rPr>
              <w:t> 002 – B2-es szint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Angol C2 1 </w:t>
            </w:r>
            <w:proofErr w:type="spellStart"/>
            <w:r>
              <w:rPr>
                <w:rFonts w:ascii="Times New Roman" w:hAnsi="Times New Roman"/>
              </w:rPr>
              <w:t>1</w:t>
            </w:r>
            <w:proofErr w:type="spellEnd"/>
            <w:r>
              <w:rPr>
                <w:rFonts w:ascii="Times New Roman" w:hAnsi="Times New Roman"/>
              </w:rPr>
              <w:t xml:space="preserve"> 002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E-000455/2014/C001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képzésben résztvevő felnőtt komplex angol nyelvi kommunikációs ismeretekkel rendelkezzen, melyeknek birtokában sikeres nyelvvizsgát tehet.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éven felüli felnőttek, akik angol nyelvi ismereteiket, kommunikációs készségüket fejleszteni szeretnék.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A1. 1/2. képzettségi szint, illetve modul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A1. 2/</w:t>
            </w:r>
            <w:proofErr w:type="spellStart"/>
            <w:r>
              <w:rPr>
                <w:rFonts w:ascii="Times New Roman" w:hAnsi="Times New Roman"/>
              </w:rPr>
              <w:t>2</w:t>
            </w:r>
            <w:proofErr w:type="spellEnd"/>
            <w:r>
              <w:rPr>
                <w:rFonts w:ascii="Times New Roman" w:hAnsi="Times New Roman"/>
              </w:rPr>
              <w:t>. képzettségi szint, illetve modul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A2. 1/2. képzettségi szint, illetve modul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A2. 2/</w:t>
            </w:r>
            <w:proofErr w:type="spellStart"/>
            <w:r>
              <w:rPr>
                <w:rFonts w:ascii="Times New Roman" w:hAnsi="Times New Roman"/>
              </w:rPr>
              <w:t>2</w:t>
            </w:r>
            <w:proofErr w:type="spellEnd"/>
            <w:r>
              <w:rPr>
                <w:rFonts w:ascii="Times New Roman" w:hAnsi="Times New Roman"/>
              </w:rPr>
              <w:t>. képzettségi szint, illetve modul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B1. 1/2. képzettségi szint, illetve modul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B1. 2/</w:t>
            </w:r>
            <w:proofErr w:type="spellStart"/>
            <w:r>
              <w:rPr>
                <w:rFonts w:ascii="Times New Roman" w:hAnsi="Times New Roman"/>
              </w:rPr>
              <w:t>2</w:t>
            </w:r>
            <w:proofErr w:type="spellEnd"/>
            <w:r>
              <w:rPr>
                <w:rFonts w:ascii="Times New Roman" w:hAnsi="Times New Roman"/>
              </w:rPr>
              <w:t>. képzettségi szint, illetve modul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B2. 1/4. képzettségi szint, illetve modul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B2. 2/4. képzettségi szint, illetve modul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B2. 3/4. képzettségi szint, illetve modul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B2. 4/</w:t>
            </w:r>
            <w:proofErr w:type="spellStart"/>
            <w:r>
              <w:rPr>
                <w:rFonts w:ascii="Times New Roman" w:hAnsi="Times New Roman"/>
              </w:rPr>
              <w:t>4</w:t>
            </w:r>
            <w:proofErr w:type="spellEnd"/>
            <w:r>
              <w:rPr>
                <w:rFonts w:ascii="Times New Roman" w:hAnsi="Times New Roman"/>
              </w:rPr>
              <w:t>. képzettségi szint, illetve modul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540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teljesen kezdők is bekapcsolódhatnak, az 1.1. modultól eltérő </w:t>
            </w:r>
            <w:proofErr w:type="gramStart"/>
            <w:r>
              <w:rPr>
                <w:rFonts w:ascii="Times New Roman" w:hAnsi="Times New Roman"/>
              </w:rPr>
              <w:t>bekapcsolódás  esetében</w:t>
            </w:r>
            <w:proofErr w:type="gramEnd"/>
            <w:r>
              <w:rPr>
                <w:rFonts w:ascii="Times New Roman" w:hAnsi="Times New Roman"/>
              </w:rPr>
              <w:t xml:space="preserve"> előzetes tudásszint-felmérés szükséges</w:t>
            </w:r>
          </w:p>
        </w:tc>
      </w:tr>
      <w:tr w:rsidR="00DA48F8" w:rsidTr="00DA48F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Német C2 1 </w:t>
            </w:r>
            <w:proofErr w:type="spellStart"/>
            <w:r>
              <w:rPr>
                <w:rFonts w:ascii="Times New Roman" w:hAnsi="Times New Roman"/>
              </w:rPr>
              <w:t>1</w:t>
            </w:r>
            <w:proofErr w:type="spellEnd"/>
            <w:r>
              <w:rPr>
                <w:rFonts w:ascii="Times New Roman" w:hAnsi="Times New Roman"/>
              </w:rPr>
              <w:t> 003 – B2-es szint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Német C2 1 </w:t>
            </w:r>
            <w:proofErr w:type="spellStart"/>
            <w:r>
              <w:rPr>
                <w:rFonts w:ascii="Times New Roman" w:hAnsi="Times New Roman"/>
              </w:rPr>
              <w:t>1</w:t>
            </w:r>
            <w:proofErr w:type="spellEnd"/>
            <w:r>
              <w:rPr>
                <w:rFonts w:ascii="Times New Roman" w:hAnsi="Times New Roman"/>
              </w:rPr>
              <w:t xml:space="preserve"> 003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E-000455/2014/C002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képzésben résztvevő felnőtt komplex német nyelvi kommunikációs ismeretekkel </w:t>
            </w:r>
            <w:r>
              <w:rPr>
                <w:rFonts w:ascii="Times New Roman" w:hAnsi="Times New Roman"/>
              </w:rPr>
              <w:lastRenderedPageBreak/>
              <w:t>rendelkezzen, melyeknek birtokában sikeres nyelvvizsgát tehet.</w:t>
            </w:r>
            <w:r>
              <w:rPr>
                <w:rFonts w:ascii="Times New Roman" w:eastAsia="Times New Roman" w:hAnsi="Times New Roman"/>
                <w:spacing w:val="-6"/>
                <w:szCs w:val="20"/>
                <w:lang w:eastAsia="nl-NL"/>
              </w:rPr>
              <w:t xml:space="preserve">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18 éven felüli felnőttek, akik német nyelvi ismereteiket, kommunikációs készségüket </w:t>
            </w:r>
            <w:r>
              <w:rPr>
                <w:rFonts w:ascii="Times New Roman" w:hAnsi="Times New Roman"/>
              </w:rPr>
              <w:lastRenderedPageBreak/>
              <w:t>fejleszteni szeretnék</w:t>
            </w:r>
            <w:r>
              <w:rPr>
                <w:rFonts w:ascii="Times New Roman" w:eastAsia="Times New Roman" w:hAnsi="Times New Roman"/>
                <w:spacing w:val="-6"/>
                <w:szCs w:val="20"/>
                <w:lang w:eastAsia="nl-NL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A1. 1/2. képzettségi szint, illetve modul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A1. 2/</w:t>
            </w:r>
            <w:proofErr w:type="spellStart"/>
            <w:r>
              <w:rPr>
                <w:rFonts w:ascii="Times New Roman" w:hAnsi="Times New Roman"/>
              </w:rPr>
              <w:t>2</w:t>
            </w:r>
            <w:proofErr w:type="spellEnd"/>
            <w:r>
              <w:rPr>
                <w:rFonts w:ascii="Times New Roman" w:hAnsi="Times New Roman"/>
              </w:rPr>
              <w:t>. képzettségi szint, illetve modul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A2. 1/2. képzettségi szint, illetve modul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A2. 2/</w:t>
            </w:r>
            <w:proofErr w:type="spellStart"/>
            <w:r>
              <w:rPr>
                <w:rFonts w:ascii="Times New Roman" w:hAnsi="Times New Roman"/>
              </w:rPr>
              <w:t>2</w:t>
            </w:r>
            <w:proofErr w:type="spellEnd"/>
            <w:r>
              <w:rPr>
                <w:rFonts w:ascii="Times New Roman" w:hAnsi="Times New Roman"/>
              </w:rPr>
              <w:t>. képzettségi szint, illetve modul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B1. 1/2. képzettségi szint, illetve modul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B1. 2/</w:t>
            </w:r>
            <w:proofErr w:type="spellStart"/>
            <w:r>
              <w:rPr>
                <w:rFonts w:ascii="Times New Roman" w:hAnsi="Times New Roman"/>
              </w:rPr>
              <w:t>2</w:t>
            </w:r>
            <w:proofErr w:type="spellEnd"/>
            <w:r>
              <w:rPr>
                <w:rFonts w:ascii="Times New Roman" w:hAnsi="Times New Roman"/>
              </w:rPr>
              <w:t>. képzettségi szint, illetve modul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B2. 1/4. képzettségi szint, illetve modul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B2. 2/4. képzettségi szint, illetve modul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B2. 3/4. képzettségi szint, illetve modul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B2. 4/</w:t>
            </w:r>
            <w:proofErr w:type="spellStart"/>
            <w:r>
              <w:rPr>
                <w:rFonts w:ascii="Times New Roman" w:hAnsi="Times New Roman"/>
              </w:rPr>
              <w:t>4</w:t>
            </w:r>
            <w:proofErr w:type="spellEnd"/>
            <w:r>
              <w:rPr>
                <w:rFonts w:ascii="Times New Roman" w:hAnsi="Times New Roman"/>
              </w:rPr>
              <w:t>. képzettségi szint, illetve modul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teljesen kezdők is bekapcsolódhatnak, az 1.1. modultól eltérő </w:t>
            </w:r>
            <w:proofErr w:type="gramStart"/>
            <w:r>
              <w:rPr>
                <w:rFonts w:ascii="Times New Roman" w:hAnsi="Times New Roman"/>
              </w:rPr>
              <w:t>bekapcsolódás  esetében</w:t>
            </w:r>
            <w:proofErr w:type="gramEnd"/>
            <w:r>
              <w:rPr>
                <w:rFonts w:ascii="Times New Roman" w:hAnsi="Times New Roman"/>
              </w:rPr>
              <w:t xml:space="preserve"> előzetes </w:t>
            </w:r>
            <w:r>
              <w:rPr>
                <w:rFonts w:ascii="Times New Roman" w:hAnsi="Times New Roman"/>
              </w:rPr>
              <w:lastRenderedPageBreak/>
              <w:t>tudásszint-felmérés szükséges</w:t>
            </w:r>
          </w:p>
        </w:tc>
      </w:tr>
      <w:tr w:rsidR="00DA48F8" w:rsidTr="00DA48F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ECDL- Start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F8" w:rsidRDefault="00DA48F8" w:rsidP="00D45EDF">
            <w:pPr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E-000455/2014/D001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digitális írástudás elsajátítása, az ECDL Start bizonyítvány megszerzése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Digitális írástudással nem vagy nem megfelelően rendelkező személyek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1.Operációs rendszerek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Szövegszerkesztés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Információ és kommunikáció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Prezentáció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évfolyam elvégzésével tanúsított alapfokú iskolai végzettség</w:t>
            </w:r>
          </w:p>
        </w:tc>
      </w:tr>
      <w:tr w:rsidR="00DA48F8" w:rsidTr="00DA48F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Munkavállalói kulcskompetenciák fejlesztése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F8" w:rsidRDefault="00DA48F8" w:rsidP="00D45EDF">
            <w:pPr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E-000455/2014/D002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munka világában a munkáltatók által fontosnak tartott néhány munkavállalói kompetencia fejlesztése a </w:t>
            </w:r>
            <w:r>
              <w:rPr>
                <w:rFonts w:ascii="Times New Roman" w:hAnsi="Times New Roman"/>
              </w:rPr>
              <w:lastRenderedPageBreak/>
              <w:t>résztvevők álláshoz juttatása illetve állásuk megtartása érdekében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Munkavállalói kompetenciákkal nem vagy nem megfelelően rendelkező személyek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1.Önismeret-önmenedzselés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Szóbeli és írásbeli kommunikáció a munka világában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Konfliktuskezelési technikák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 Számítástechnikai alapok a munka világában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Munkaerő-piaci alapismeretek, önéletrajz és motivációs levél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150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évfolyam elvégzésével tanúsított alapfokú iskolai végzettség</w:t>
            </w:r>
          </w:p>
        </w:tc>
      </w:tr>
      <w:tr w:rsidR="00DA48F8" w:rsidTr="00DA48F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Első lépések a digitális világba – IKER 1. szintű képzés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F8" w:rsidRDefault="00DA48F8" w:rsidP="00D45EDF">
            <w:pPr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E-000455/2014/D005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résztvevők biztonságosan tudják használni az </w:t>
            </w:r>
            <w:proofErr w:type="spellStart"/>
            <w:r>
              <w:rPr>
                <w:rFonts w:ascii="Times New Roman" w:hAnsi="Times New Roman"/>
              </w:rPr>
              <w:t>infokomm</w:t>
            </w:r>
            <w:proofErr w:type="spellEnd"/>
            <w:r>
              <w:rPr>
                <w:rFonts w:ascii="Times New Roman" w:hAnsi="Times New Roman"/>
              </w:rPr>
              <w:t xml:space="preserve">. eszközöket, képesek legyenek egyszerű műveleteket végrehajtani, a világhálón tájékozódni   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év feletti, alapvető informatikai ismeretek hiányával küzdő személyek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1.Barátkozás az infokommunikációs eszközünkkel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2.Az első lépések a használatban I.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Az első lépések a használatban II.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lang w:eastAsia="nl-NL"/>
              </w:rPr>
              <w:t xml:space="preserve"> </w:t>
            </w:r>
            <w:r>
              <w:rPr>
                <w:rFonts w:ascii="Times New Roman" w:hAnsi="Times New Roman"/>
              </w:rPr>
              <w:t>Az első létrehozott tartalmak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Böngészés az interneten I.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Böngészés az interneten II.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>
              <w:rPr>
                <w:lang w:eastAsia="nl-NL"/>
              </w:rPr>
              <w:t xml:space="preserve"> </w:t>
            </w:r>
            <w:r>
              <w:rPr>
                <w:rFonts w:ascii="Times New Roman" w:hAnsi="Times New Roman"/>
              </w:rPr>
              <w:t>Elektronikus levelezés I.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 Elektronikus levelezés II.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Hanghívásra alkalmas alkalmazások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  <w:r>
              <w:rPr>
                <w:lang w:eastAsia="nl-NL"/>
              </w:rPr>
              <w:t xml:space="preserve"> </w:t>
            </w:r>
            <w:r>
              <w:rPr>
                <w:rFonts w:ascii="Times New Roman" w:hAnsi="Times New Roman"/>
              </w:rPr>
              <w:t xml:space="preserve">Gyakorlunk, </w:t>
            </w:r>
            <w:proofErr w:type="spellStart"/>
            <w:r>
              <w:rPr>
                <w:rFonts w:ascii="Times New Roman" w:hAnsi="Times New Roman"/>
              </w:rPr>
              <w:t>gyakorlunk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gyakorlunk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betöltött 16. életév</w:t>
            </w:r>
          </w:p>
        </w:tc>
      </w:tr>
      <w:tr w:rsidR="00DA48F8" w:rsidTr="00DA48F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Önállóan használom az informatikai eszközömet – IKER 2. szintű képzés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F8" w:rsidRDefault="00DA48F8" w:rsidP="00D45EDF">
            <w:pPr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E-000455/2014/D006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résztvevők önállóan tudják működtetni az </w:t>
            </w:r>
            <w:proofErr w:type="spellStart"/>
            <w:r>
              <w:rPr>
                <w:rFonts w:ascii="Times New Roman" w:hAnsi="Times New Roman"/>
              </w:rPr>
              <w:t>infokomm</w:t>
            </w:r>
            <w:proofErr w:type="spellEnd"/>
            <w:r>
              <w:rPr>
                <w:rFonts w:ascii="Times New Roman" w:hAnsi="Times New Roman"/>
              </w:rPr>
              <w:t xml:space="preserve">. eszközöket, bonyolultabb feladatokat tudjanak megoldani a szövegszerkesztés, az internetes levelezés és információ-feldolgozás területén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év feletti, infokommunikációs eszközének alapvető funkcióit használni képes, az önálló használat felé további lépéseket megtenni kívánó személyek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1.Ráhangolódunk a továbblépésre</w:t>
            </w:r>
          </w:p>
          <w:p w:rsidR="00DA48F8" w:rsidRDefault="00DA48F8" w:rsidP="00D45E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2.Infokommunikációs eszközünk néhány praktikus alkalmazása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Az elektronikus levelezés összetettebb funkcióinak használata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Használjuk okosan, amit már tudunk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Én és a közösségi média I.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Én és a közösségi média II.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Ügyeket intézek otthon, fotelből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Személyre szabott eszközök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Még több ügyet intézek otthonról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Képzés zárása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Infokommunikációs eszközének IKER 1. szintű biztonságos használata, amely igazolása „Első lépések a digitális világba – IKER 1. szintű képzés” tanúsítvánnyal vagy előzetes </w:t>
            </w:r>
            <w:proofErr w:type="spellStart"/>
            <w:r>
              <w:rPr>
                <w:rFonts w:ascii="Times New Roman" w:hAnsi="Times New Roman"/>
              </w:rPr>
              <w:t>tudásszintmérés</w:t>
            </w:r>
            <w:proofErr w:type="spellEnd"/>
            <w:r>
              <w:rPr>
                <w:rFonts w:ascii="Times New Roman" w:hAnsi="Times New Roman"/>
              </w:rPr>
              <w:t xml:space="preserve"> megfelelő szintű teljesítésével lehet; </w:t>
            </w:r>
          </w:p>
          <w:p w:rsidR="00DA48F8" w:rsidRDefault="00DA48F8" w:rsidP="00D45EDF">
            <w:pPr>
              <w:rPr>
                <w:rFonts w:ascii="Times New Roman" w:hAnsi="Times New Roman"/>
              </w:rPr>
            </w:pPr>
          </w:p>
          <w:p w:rsidR="00DA48F8" w:rsidRDefault="00DA48F8" w:rsidP="00D4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betöltött 16. életév</w:t>
            </w:r>
          </w:p>
        </w:tc>
      </w:tr>
    </w:tbl>
    <w:p w:rsidR="00912FDB" w:rsidRDefault="00912FDB" w:rsidP="00B06736">
      <w:bookmarkStart w:id="0" w:name="_GoBack"/>
      <w:bookmarkEnd w:id="0"/>
    </w:p>
    <w:p w:rsidR="00DA48F8" w:rsidRPr="00B06736" w:rsidRDefault="00DA48F8" w:rsidP="00B06736"/>
    <w:sectPr w:rsidR="00DA48F8" w:rsidRPr="00B06736" w:rsidSect="00DA48F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045" w:rsidRDefault="005D5045" w:rsidP="005D5045">
      <w:pPr>
        <w:spacing w:after="0" w:line="240" w:lineRule="auto"/>
      </w:pPr>
      <w:r>
        <w:separator/>
      </w:r>
    </w:p>
  </w:endnote>
  <w:endnote w:type="continuationSeparator" w:id="0">
    <w:p w:rsidR="005D5045" w:rsidRDefault="005D5045" w:rsidP="005D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045" w:rsidRDefault="005D5045" w:rsidP="005D5045">
      <w:pPr>
        <w:spacing w:after="0" w:line="240" w:lineRule="auto"/>
      </w:pPr>
      <w:r>
        <w:separator/>
      </w:r>
    </w:p>
  </w:footnote>
  <w:footnote w:type="continuationSeparator" w:id="0">
    <w:p w:rsidR="005D5045" w:rsidRDefault="005D5045" w:rsidP="005D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45" w:rsidRPr="000B6005" w:rsidRDefault="00DA48F8" w:rsidP="005D5045">
    <w:pPr>
      <w:widowControl w:val="0"/>
      <w:autoSpaceDE w:val="0"/>
      <w:autoSpaceDN w:val="0"/>
      <w:adjustRightInd w:val="0"/>
      <w:spacing w:after="0" w:line="319" w:lineRule="exact"/>
      <w:rPr>
        <w:rFonts w:ascii="Verdana" w:hAnsi="Verdana" w:cs="Verdana"/>
        <w:b/>
        <w:sz w:val="18"/>
        <w:szCs w:val="18"/>
      </w:rPr>
    </w:pPr>
    <w:r>
      <w:rPr>
        <w:rFonts w:ascii="Verdana" w:hAnsi="Verdana" w:cs="Verdana"/>
        <w:b/>
        <w:noProof/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5pt;margin-top:-1.4pt;width:170pt;height:88.7pt;z-index:251660288;mso-position-horizontal-relative:text;mso-position-vertical-relative:text" wrapcoords="-109 0 -109 21409 21600 21409 21600 0 -109 0" fillcolor="window">
          <v:imagedata r:id="rId1" o:title=""/>
        </v:shape>
        <o:OLEObject Type="Embed" ProgID="Word.Picture.8" ShapeID="_x0000_s2049" DrawAspect="Content" ObjectID="_1585038762" r:id="rId2"/>
      </w:object>
    </w:r>
    <w:r w:rsidR="005D5045" w:rsidRPr="000B6005">
      <w:rPr>
        <w:rFonts w:ascii="Verdana" w:hAnsi="Verdana" w:cs="Verdana"/>
        <w:b/>
        <w:sz w:val="18"/>
        <w:szCs w:val="18"/>
      </w:rPr>
      <w:t>MNÁMK</w:t>
    </w:r>
  </w:p>
  <w:p w:rsidR="005D5045" w:rsidRPr="000B6005" w:rsidRDefault="005D5045" w:rsidP="005D5045">
    <w:pPr>
      <w:widowControl w:val="0"/>
      <w:overflowPunct w:val="0"/>
      <w:autoSpaceDE w:val="0"/>
      <w:autoSpaceDN w:val="0"/>
      <w:adjustRightInd w:val="0"/>
      <w:spacing w:after="0" w:line="224" w:lineRule="auto"/>
      <w:ind w:right="6200"/>
      <w:rPr>
        <w:rFonts w:ascii="Verdana" w:hAnsi="Verdana" w:cs="Verdana"/>
        <w:sz w:val="18"/>
        <w:szCs w:val="18"/>
      </w:rPr>
    </w:pPr>
    <w:r w:rsidRPr="000B6005">
      <w:rPr>
        <w:rFonts w:ascii="Verdana" w:hAnsi="Verdana" w:cs="Verdana"/>
        <w:sz w:val="18"/>
        <w:szCs w:val="18"/>
      </w:rPr>
      <w:t>6500 Baja, Duna u. 33.</w:t>
    </w:r>
  </w:p>
  <w:p w:rsidR="005D5045" w:rsidRPr="000B6005" w:rsidRDefault="005D5045" w:rsidP="005D5045">
    <w:pPr>
      <w:widowControl w:val="0"/>
      <w:overflowPunct w:val="0"/>
      <w:autoSpaceDE w:val="0"/>
      <w:autoSpaceDN w:val="0"/>
      <w:adjustRightInd w:val="0"/>
      <w:spacing w:after="0" w:line="224" w:lineRule="auto"/>
      <w:ind w:right="6200"/>
      <w:rPr>
        <w:rFonts w:ascii="Verdana" w:hAnsi="Verdana" w:cs="Verdana"/>
        <w:sz w:val="18"/>
        <w:szCs w:val="18"/>
      </w:rPr>
    </w:pPr>
    <w:r w:rsidRPr="000B6005">
      <w:rPr>
        <w:rFonts w:ascii="Verdana" w:hAnsi="Verdana" w:cs="Verdana"/>
        <w:sz w:val="18"/>
        <w:szCs w:val="18"/>
      </w:rPr>
      <w:t>Engedélyszám: E-000455/2014</w:t>
    </w:r>
  </w:p>
  <w:p w:rsidR="005D5045" w:rsidRPr="000B6005" w:rsidRDefault="005D5045" w:rsidP="005D5045">
    <w:pPr>
      <w:widowControl w:val="0"/>
      <w:overflowPunct w:val="0"/>
      <w:autoSpaceDE w:val="0"/>
      <w:autoSpaceDN w:val="0"/>
      <w:adjustRightInd w:val="0"/>
      <w:spacing w:after="0" w:line="224" w:lineRule="auto"/>
      <w:ind w:right="6200"/>
      <w:rPr>
        <w:rFonts w:ascii="Verdana" w:hAnsi="Verdana" w:cs="Verdana"/>
        <w:sz w:val="18"/>
        <w:szCs w:val="18"/>
      </w:rPr>
    </w:pPr>
    <w:r w:rsidRPr="000B6005">
      <w:rPr>
        <w:rFonts w:ascii="Verdana" w:hAnsi="Verdana" w:cs="Verdana"/>
        <w:sz w:val="18"/>
        <w:szCs w:val="18"/>
      </w:rPr>
      <w:t xml:space="preserve"> </w:t>
    </w:r>
  </w:p>
  <w:p w:rsidR="005D5045" w:rsidRPr="000B6005" w:rsidRDefault="005D5045" w:rsidP="005D5045">
    <w:pPr>
      <w:widowControl w:val="0"/>
      <w:overflowPunct w:val="0"/>
      <w:autoSpaceDE w:val="0"/>
      <w:autoSpaceDN w:val="0"/>
      <w:adjustRightInd w:val="0"/>
      <w:spacing w:after="0" w:line="224" w:lineRule="auto"/>
      <w:ind w:right="6200"/>
      <w:rPr>
        <w:rFonts w:ascii="Verdana" w:hAnsi="Verdana" w:cs="Verdana"/>
        <w:sz w:val="18"/>
        <w:szCs w:val="18"/>
      </w:rPr>
    </w:pPr>
    <w:proofErr w:type="gramStart"/>
    <w:r w:rsidRPr="000B6005">
      <w:rPr>
        <w:rFonts w:ascii="Verdana" w:hAnsi="Verdana" w:cs="Verdana"/>
        <w:sz w:val="18"/>
        <w:szCs w:val="18"/>
      </w:rPr>
      <w:t>tel</w:t>
    </w:r>
    <w:proofErr w:type="gramEnd"/>
    <w:r w:rsidRPr="000B6005">
      <w:rPr>
        <w:rFonts w:ascii="Verdana" w:hAnsi="Verdana" w:cs="Verdana"/>
        <w:sz w:val="18"/>
        <w:szCs w:val="18"/>
      </w:rPr>
      <w:t>: 06-79/520-932</w:t>
    </w:r>
  </w:p>
  <w:p w:rsidR="005D5045" w:rsidRPr="000B6005" w:rsidRDefault="005D5045" w:rsidP="005D5045">
    <w:pPr>
      <w:widowControl w:val="0"/>
      <w:overflowPunct w:val="0"/>
      <w:autoSpaceDE w:val="0"/>
      <w:autoSpaceDN w:val="0"/>
      <w:adjustRightInd w:val="0"/>
      <w:spacing w:after="0" w:line="224" w:lineRule="auto"/>
      <w:ind w:right="6200"/>
      <w:rPr>
        <w:rFonts w:ascii="Verdana" w:hAnsi="Verdana" w:cs="Verdana"/>
        <w:sz w:val="18"/>
        <w:szCs w:val="18"/>
      </w:rPr>
    </w:pPr>
    <w:proofErr w:type="gramStart"/>
    <w:r w:rsidRPr="000B6005">
      <w:rPr>
        <w:rFonts w:ascii="Verdana" w:hAnsi="Verdana" w:cs="Verdana"/>
        <w:sz w:val="18"/>
        <w:szCs w:val="18"/>
      </w:rPr>
      <w:t>fax</w:t>
    </w:r>
    <w:proofErr w:type="gramEnd"/>
    <w:r w:rsidRPr="000B6005">
      <w:rPr>
        <w:rFonts w:ascii="Verdana" w:hAnsi="Verdana" w:cs="Verdana"/>
        <w:sz w:val="18"/>
        <w:szCs w:val="18"/>
      </w:rPr>
      <w:t>:06-79/322-210</w:t>
    </w:r>
  </w:p>
  <w:p w:rsidR="005D5045" w:rsidRPr="000B6005" w:rsidRDefault="005D5045" w:rsidP="005D5045">
    <w:pPr>
      <w:widowControl w:val="0"/>
      <w:overflowPunct w:val="0"/>
      <w:autoSpaceDE w:val="0"/>
      <w:autoSpaceDN w:val="0"/>
      <w:adjustRightInd w:val="0"/>
      <w:spacing w:after="0" w:line="224" w:lineRule="auto"/>
      <w:ind w:right="6200"/>
      <w:rPr>
        <w:rFonts w:ascii="Verdana" w:hAnsi="Verdana" w:cs="Verdana"/>
        <w:sz w:val="18"/>
        <w:szCs w:val="18"/>
      </w:rPr>
    </w:pPr>
    <w:proofErr w:type="gramStart"/>
    <w:r w:rsidRPr="000B6005">
      <w:rPr>
        <w:rFonts w:ascii="Verdana" w:hAnsi="Verdana" w:cs="Verdana"/>
        <w:sz w:val="18"/>
        <w:szCs w:val="18"/>
      </w:rPr>
      <w:t>e-mail</w:t>
    </w:r>
    <w:proofErr w:type="gramEnd"/>
    <w:r w:rsidRPr="000B6005">
      <w:rPr>
        <w:rFonts w:ascii="Verdana" w:hAnsi="Verdana" w:cs="Verdana"/>
        <w:sz w:val="18"/>
        <w:szCs w:val="18"/>
      </w:rPr>
      <w:t xml:space="preserve">:szakkozep@mnamk.hu </w:t>
    </w:r>
  </w:p>
  <w:p w:rsidR="005D5045" w:rsidRPr="000B6005" w:rsidRDefault="005D5045" w:rsidP="005D5045">
    <w:pPr>
      <w:widowControl w:val="0"/>
      <w:overflowPunct w:val="0"/>
      <w:autoSpaceDE w:val="0"/>
      <w:autoSpaceDN w:val="0"/>
      <w:adjustRightInd w:val="0"/>
      <w:spacing w:after="0" w:line="224" w:lineRule="auto"/>
      <w:ind w:right="6200"/>
      <w:rPr>
        <w:rFonts w:ascii="Verdana" w:hAnsi="Verdana" w:cs="Verdana"/>
        <w:sz w:val="18"/>
        <w:szCs w:val="18"/>
      </w:rPr>
    </w:pPr>
    <w:r w:rsidRPr="000B6005">
      <w:rPr>
        <w:rFonts w:ascii="Verdana" w:hAnsi="Verdana" w:cs="Verdana"/>
        <w:sz w:val="18"/>
        <w:szCs w:val="18"/>
      </w:rPr>
      <w:t xml:space="preserve">          </w:t>
    </w:r>
    <w:r>
      <w:rPr>
        <w:rFonts w:ascii="Verdana" w:hAnsi="Verdana" w:cs="Verdana"/>
        <w:sz w:val="18"/>
        <w:szCs w:val="18"/>
      </w:rPr>
      <w:t xml:space="preserve"> </w:t>
    </w:r>
    <w:proofErr w:type="gramStart"/>
    <w:r w:rsidRPr="000B6005">
      <w:rPr>
        <w:rFonts w:ascii="Verdana" w:hAnsi="Verdana" w:cs="Verdana"/>
        <w:sz w:val="18"/>
        <w:szCs w:val="18"/>
      </w:rPr>
      <w:t>titkarsag@mnamk.hu</w:t>
    </w:r>
    <w:proofErr w:type="gramEnd"/>
  </w:p>
  <w:p w:rsidR="005D5045" w:rsidRDefault="005D5045" w:rsidP="005D504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B2A7E25" wp14:editId="283639E5">
              <wp:simplePos x="0" y="0"/>
              <wp:positionH relativeFrom="column">
                <wp:posOffset>-901700</wp:posOffset>
              </wp:positionH>
              <wp:positionV relativeFrom="paragraph">
                <wp:posOffset>217805</wp:posOffset>
              </wp:positionV>
              <wp:extent cx="755967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8CB3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A5F29D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pt,17.15pt" to="524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" o:allowincell="f" strokecolor="#8cb335" strokeweight="5pt"/>
          </w:pict>
        </mc:Fallback>
      </mc:AlternateContent>
    </w:r>
  </w:p>
  <w:p w:rsidR="005D5045" w:rsidRDefault="005D5045">
    <w:pPr>
      <w:pStyle w:val="lfej"/>
    </w:pPr>
  </w:p>
  <w:p w:rsidR="005D5045" w:rsidRDefault="005D504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6BC6"/>
    <w:multiLevelType w:val="hybridMultilevel"/>
    <w:tmpl w:val="35EE43DA"/>
    <w:lvl w:ilvl="0" w:tplc="E8C0CF52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578D09DB"/>
    <w:multiLevelType w:val="hybridMultilevel"/>
    <w:tmpl w:val="136A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C3D9F"/>
    <w:multiLevelType w:val="hybridMultilevel"/>
    <w:tmpl w:val="9350DA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46C55"/>
    <w:multiLevelType w:val="hybridMultilevel"/>
    <w:tmpl w:val="A63E21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D7"/>
    <w:rsid w:val="00031913"/>
    <w:rsid w:val="000F7450"/>
    <w:rsid w:val="00201863"/>
    <w:rsid w:val="00203E9D"/>
    <w:rsid w:val="00401E79"/>
    <w:rsid w:val="00521E08"/>
    <w:rsid w:val="005720CD"/>
    <w:rsid w:val="0058478D"/>
    <w:rsid w:val="005B3AD4"/>
    <w:rsid w:val="005D5045"/>
    <w:rsid w:val="007A1A69"/>
    <w:rsid w:val="007B6FA2"/>
    <w:rsid w:val="008766BA"/>
    <w:rsid w:val="00912FDB"/>
    <w:rsid w:val="009C4892"/>
    <w:rsid w:val="00B06736"/>
    <w:rsid w:val="00B56FBA"/>
    <w:rsid w:val="00BB3389"/>
    <w:rsid w:val="00BD2BD1"/>
    <w:rsid w:val="00DA48F8"/>
    <w:rsid w:val="00DC45D7"/>
    <w:rsid w:val="00E84B3C"/>
    <w:rsid w:val="00F2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46E426B-50EE-4D59-AED6-84048B9A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11D7"/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5045"/>
    <w:pPr>
      <w:ind w:left="720"/>
      <w:contextualSpacing/>
    </w:pPr>
    <w:rPr>
      <w:rFonts w:eastAsiaTheme="minorHAnsi" w:cstheme="minorBidi"/>
      <w:lang w:eastAsia="en-US"/>
    </w:rPr>
  </w:style>
  <w:style w:type="paragraph" w:styleId="Nincstrkz">
    <w:name w:val="No Spacing"/>
    <w:uiPriority w:val="1"/>
    <w:qFormat/>
    <w:rsid w:val="005D504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5D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5045"/>
    <w:rPr>
      <w:rFonts w:eastAsiaTheme="minorEastAsia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5D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5045"/>
    <w:rPr>
      <w:rFonts w:eastAsiaTheme="minorEastAsia" w:cs="Times New Roman"/>
      <w:lang w:eastAsia="hu-HU"/>
    </w:rPr>
  </w:style>
  <w:style w:type="table" w:styleId="Rcsostblzat">
    <w:name w:val="Table Grid"/>
    <w:basedOn w:val="Normltblzat"/>
    <w:uiPriority w:val="59"/>
    <w:rsid w:val="00DA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Szőts Éva</dc:creator>
  <cp:lastModifiedBy>Mojzes Angelika</cp:lastModifiedBy>
  <cp:revision>2</cp:revision>
  <dcterms:created xsi:type="dcterms:W3CDTF">2018-04-12T09:46:00Z</dcterms:created>
  <dcterms:modified xsi:type="dcterms:W3CDTF">2018-04-12T09:46:00Z</dcterms:modified>
</cp:coreProperties>
</file>